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58" w:rsidRDefault="00D64BC3">
      <w:r w:rsidRPr="00602DD1">
        <w:rPr>
          <w:b/>
        </w:rPr>
        <w:t>Site Reference:</w:t>
      </w:r>
      <w:r>
        <w:t xml:space="preserve"> RK E1</w:t>
      </w:r>
    </w:p>
    <w:p w:rsidR="00D64BC3" w:rsidRDefault="00D64BC3">
      <w:r w:rsidRPr="00602DD1">
        <w:rPr>
          <w:b/>
        </w:rPr>
        <w:t>Site Name:</w:t>
      </w:r>
      <w:r>
        <w:t xml:space="preserve"> </w:t>
      </w:r>
      <w:proofErr w:type="spellStart"/>
      <w:r>
        <w:t>Northminster</w:t>
      </w:r>
      <w:proofErr w:type="spellEnd"/>
      <w:r>
        <w:t xml:space="preserve"> Business Park</w:t>
      </w:r>
    </w:p>
    <w:p w:rsidR="00D64BC3" w:rsidRDefault="00D64BC3">
      <w:r w:rsidRPr="00602DD1">
        <w:rPr>
          <w:b/>
        </w:rPr>
        <w:t>Site size:</w:t>
      </w:r>
      <w:r>
        <w:t xml:space="preserve"> 2.5ha</w:t>
      </w:r>
    </w:p>
    <w:p w:rsidR="00D64BC3" w:rsidRDefault="00D64BC3">
      <w:r>
        <w:rPr>
          <w:noProof/>
          <w:lang w:eastAsia="en-GB"/>
        </w:rPr>
        <w:drawing>
          <wp:inline distT="0" distB="0" distL="0" distR="0">
            <wp:extent cx="4257675" cy="3448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thmins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BC3" w:rsidRDefault="00D64BC3"/>
    <w:p w:rsidR="00D64BC3" w:rsidRPr="00D64BC3" w:rsidRDefault="00D64BC3">
      <w:pPr>
        <w:rPr>
          <w:b/>
        </w:rPr>
      </w:pPr>
      <w:r w:rsidRPr="00D64BC3">
        <w:rPr>
          <w:b/>
        </w:rPr>
        <w:t>Site Allocation Approach Description:</w:t>
      </w:r>
    </w:p>
    <w:p w:rsidR="00D64BC3" w:rsidRDefault="00D64BC3">
      <w:r w:rsidRPr="00D64BC3">
        <w:t>It is proposed that 2.5ha of land be allocated to meet employment uses over the plan period</w:t>
      </w:r>
      <w:r>
        <w:t xml:space="preserve">. </w:t>
      </w:r>
      <w:r w:rsidRPr="00D64BC3">
        <w:t>Further land</w:t>
      </w:r>
      <w:r>
        <w:t xml:space="preserve"> </w:t>
      </w:r>
      <w:r w:rsidRPr="00D64BC3">
        <w:t xml:space="preserve">to the west and north of site </w:t>
      </w:r>
      <w:r>
        <w:t xml:space="preserve">E1 </w:t>
      </w:r>
      <w:r w:rsidRPr="00D64BC3">
        <w:t xml:space="preserve">is proposed to be </w:t>
      </w:r>
      <w:r>
        <w:t>left as greenfield Land.</w:t>
      </w:r>
    </w:p>
    <w:p w:rsidR="00C13A69" w:rsidRDefault="00A83B6D">
      <w:r>
        <w:t>It appears that</w:t>
      </w:r>
      <w:r w:rsidR="00C13A69">
        <w:t xml:space="preserve"> t</w:t>
      </w:r>
      <w:bookmarkStart w:id="0" w:name="_GoBack"/>
      <w:bookmarkEnd w:id="0"/>
      <w:r w:rsidR="00C13A69">
        <w:t>he site may actually be 2 fields, in which case the top half should be utilised, allowing the bottom half to act as a green buffer away from Knapton and the bridle</w:t>
      </w:r>
      <w:r w:rsidR="002F70D4">
        <w:t xml:space="preserve"> </w:t>
      </w:r>
      <w:r w:rsidR="00C13A69">
        <w:t>path.</w:t>
      </w:r>
    </w:p>
    <w:p w:rsidR="00D64BC3" w:rsidRDefault="00D64BC3" w:rsidP="00D64BC3"/>
    <w:p w:rsidR="00D64BC3" w:rsidRPr="00D64BC3" w:rsidRDefault="00D64BC3" w:rsidP="00D64BC3">
      <w:pPr>
        <w:rPr>
          <w:b/>
        </w:rPr>
      </w:pPr>
      <w:r w:rsidRPr="00D64BC3">
        <w:rPr>
          <w:b/>
        </w:rPr>
        <w:t>Site Allocation Approach Justification:</w:t>
      </w:r>
    </w:p>
    <w:p w:rsidR="00602DD1" w:rsidRDefault="00602DD1" w:rsidP="00D64BC3">
      <w:r>
        <w:t xml:space="preserve">Development on the site would need to </w:t>
      </w:r>
      <w:r w:rsidR="00D64BC3">
        <w:t>provide a suitable site access</w:t>
      </w:r>
      <w:r>
        <w:t xml:space="preserve">, ideally via </w:t>
      </w:r>
      <w:proofErr w:type="spellStart"/>
      <w:r>
        <w:t>Hackness</w:t>
      </w:r>
      <w:proofErr w:type="spellEnd"/>
      <w:r>
        <w:t xml:space="preserve"> Road</w:t>
      </w:r>
      <w:r w:rsidR="00D64BC3">
        <w:t xml:space="preserve"> and sustainable transport approach. </w:t>
      </w:r>
    </w:p>
    <w:p w:rsidR="00602DD1" w:rsidRDefault="00602DD1" w:rsidP="00D64BC3">
      <w:r>
        <w:t xml:space="preserve">The site would require appropriate screening, </w:t>
      </w:r>
      <w:r w:rsidR="00C13A69">
        <w:t>as Knapton and the A1237 are part of the green infrastructure corridor around the City of York.</w:t>
      </w:r>
      <w:r>
        <w:t xml:space="preserve"> Current high trees / hedging would serve this purpose.</w:t>
      </w:r>
    </w:p>
    <w:p w:rsidR="00602DD1" w:rsidRDefault="00602DD1" w:rsidP="00D64BC3">
      <w:r>
        <w:t>It will be important to ensure that the roofline does not protrude above the appropriate screening, again to prevent a negative impact on the green area.</w:t>
      </w:r>
    </w:p>
    <w:p w:rsidR="00602DD1" w:rsidRDefault="00602DD1" w:rsidP="00D64BC3">
      <w:r>
        <w:t xml:space="preserve">Care would need to be taken when planning unit type, to ensure there isn’t a detrimental impact on </w:t>
      </w:r>
      <w:r w:rsidR="00AE0FE7">
        <w:t xml:space="preserve">congestion </w:t>
      </w:r>
      <w:r>
        <w:t>access</w:t>
      </w:r>
      <w:r w:rsidR="00AE0FE7">
        <w:t>ing</w:t>
      </w:r>
      <w:r>
        <w:t xml:space="preserve"> to the site.</w:t>
      </w:r>
      <w:r w:rsidR="00AE0FE7">
        <w:t xml:space="preserve"> Types identified – B1b (business use for high technology), B1c (light industry), B2 general industry, B8 warehouses.</w:t>
      </w:r>
    </w:p>
    <w:sectPr w:rsidR="00602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C3"/>
    <w:rsid w:val="002F70D4"/>
    <w:rsid w:val="00602DD1"/>
    <w:rsid w:val="008E0179"/>
    <w:rsid w:val="00A54258"/>
    <w:rsid w:val="00A83B6D"/>
    <w:rsid w:val="00AE0FE7"/>
    <w:rsid w:val="00C13A69"/>
    <w:rsid w:val="00D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00C0"/>
  <w15:chartTrackingRefBased/>
  <w15:docId w15:val="{5C1789A8-B6AC-4007-ADC9-98792C12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5</cp:revision>
  <dcterms:created xsi:type="dcterms:W3CDTF">2016-05-08T19:41:00Z</dcterms:created>
  <dcterms:modified xsi:type="dcterms:W3CDTF">2016-06-11T19:39:00Z</dcterms:modified>
</cp:coreProperties>
</file>